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0EF6" w14:textId="11C912C4" w:rsidR="00872802" w:rsidRDefault="00A74011">
      <w:pPr>
        <w:spacing w:after="135" w:line="240" w:lineRule="auto"/>
        <w:outlineLvl w:val="0"/>
        <w:rPr>
          <w:rFonts w:ascii="marta_regular" w:hAnsi="marta_regular"/>
          <w:color w:val="4783BB"/>
          <w:sz w:val="39"/>
        </w:rPr>
      </w:pPr>
      <w:r>
        <w:rPr>
          <w:rFonts w:ascii="marta_regular" w:hAnsi="marta_regular"/>
          <w:color w:val="4783BB"/>
          <w:sz w:val="39"/>
        </w:rPr>
        <w:t>Информация об объеме предоставляемых социальных услуг за счет бюджетных ассигнований бюджетов субъектов Российской Федерации</w:t>
      </w:r>
    </w:p>
    <w:tbl>
      <w:tblPr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85"/>
        <w:gridCol w:w="4958"/>
        <w:gridCol w:w="2031"/>
        <w:gridCol w:w="2224"/>
      </w:tblGrid>
      <w:tr w:rsidR="00872802" w:rsidRPr="00F41590" w14:paraId="172AF8D1" w14:textId="77777777" w:rsidTr="00F41590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D5AC16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37B516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Общее количество социальных услуг 202</w:t>
            </w:r>
            <w:r w:rsidR="000A5F00" w:rsidRPr="00F415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72802" w:rsidRPr="00F41590" w14:paraId="31E084FC" w14:textId="77777777" w:rsidTr="00F41590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982C16" w14:textId="77777777" w:rsidR="00872802" w:rsidRPr="00F41590" w:rsidRDefault="008728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E030BD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Наименование видов социальных услуг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BAC051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70AE6E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полустационар</w:t>
            </w:r>
          </w:p>
        </w:tc>
      </w:tr>
      <w:tr w:rsidR="000A5F00" w:rsidRPr="00F41590" w14:paraId="46E4254E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5A74EB" w14:textId="77777777" w:rsidR="000A5F00" w:rsidRPr="00AA0DAB" w:rsidRDefault="000A5F00" w:rsidP="000A5F0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0DA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41590" w:rsidRPr="00AA0DA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405C7" w14:textId="77777777" w:rsidR="000A5F00" w:rsidRPr="00F41590" w:rsidRDefault="000A5F0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9E9C26" w14:textId="77777777" w:rsidR="000A5F00" w:rsidRPr="00F41590" w:rsidRDefault="00AA0DAB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46215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D95D7B" w14:textId="77777777" w:rsidR="000A5F00" w:rsidRPr="00F41590" w:rsidRDefault="00AA0DAB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702</w:t>
            </w:r>
          </w:p>
        </w:tc>
      </w:tr>
      <w:tr w:rsidR="000A5F00" w:rsidRPr="00F41590" w14:paraId="1A886CBB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77F149" w14:textId="77777777" w:rsidR="000A5F00" w:rsidRPr="00F41590" w:rsidRDefault="00F4159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705017" w14:textId="77777777" w:rsidR="000A5F00" w:rsidRPr="00F41590" w:rsidRDefault="000A5F0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Предоставление площади жилых помещений;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BD62A3" w14:textId="77777777" w:rsidR="000A5F00" w:rsidRPr="00F41590" w:rsidRDefault="00AA0DAB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5663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7DF0B7" w14:textId="77777777" w:rsidR="000A5F00" w:rsidRPr="00F41590" w:rsidRDefault="000A5F00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00" w:rsidRPr="00F41590" w14:paraId="1D76ACCA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C00A03" w14:textId="77777777" w:rsidR="000A5F00" w:rsidRPr="00F41590" w:rsidRDefault="00F4159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4D0B41" w14:textId="77777777" w:rsidR="000A5F00" w:rsidRPr="00F41590" w:rsidRDefault="000A5F0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Предоставление в пользование мебели;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B58153" w14:textId="77777777" w:rsidR="000A5F00" w:rsidRPr="00F41590" w:rsidRDefault="00AA0DAB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5563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2F1649" w14:textId="77777777" w:rsidR="000A5F00" w:rsidRPr="00F41590" w:rsidRDefault="000A5F00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00" w:rsidRPr="00F41590" w14:paraId="45481E71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CF72AF" w14:textId="77777777" w:rsidR="000A5F00" w:rsidRPr="00F41590" w:rsidRDefault="00F4159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6F9157" w14:textId="77777777" w:rsidR="000A5F00" w:rsidRPr="00F41590" w:rsidRDefault="000A5F0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Обеспечение питания;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27BADA" w14:textId="77777777" w:rsidR="000A5F00" w:rsidRPr="00F41590" w:rsidRDefault="00AA0DAB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5563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382DF6" w14:textId="77777777" w:rsidR="000A5F00" w:rsidRPr="00F41590" w:rsidRDefault="000A5F00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00" w:rsidRPr="00F41590" w14:paraId="102BF430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4BA5A" w14:textId="77777777" w:rsidR="000A5F00" w:rsidRPr="00F41590" w:rsidRDefault="00F4159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DFEB6" w14:textId="77777777" w:rsidR="000A5F00" w:rsidRPr="00F41590" w:rsidRDefault="000A5F0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. Обеспечение мягким инвентарем (одеждой, обувью, нательным бельем и постельными принадлежностями);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917B3C" w14:textId="77777777" w:rsidR="000A5F00" w:rsidRPr="00F41590" w:rsidRDefault="00AA0DAB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5563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3194F3" w14:textId="77777777" w:rsidR="000A5F00" w:rsidRPr="00F41590" w:rsidRDefault="000A5F00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00" w:rsidRPr="00F41590" w14:paraId="15F137DB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439AFA" w14:textId="77777777" w:rsidR="000A5F00" w:rsidRPr="00F41590" w:rsidRDefault="00F4159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9D0B84" w14:textId="77777777" w:rsidR="000A5F00" w:rsidRPr="00F41590" w:rsidRDefault="000A5F0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. Уборка жилых помещений;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CF7E41" w14:textId="77777777" w:rsidR="000A5F00" w:rsidRPr="00F41590" w:rsidRDefault="00AA0DAB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5563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2B448B" w14:textId="77777777" w:rsidR="000A5F00" w:rsidRPr="00F41590" w:rsidRDefault="000A5F00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00" w:rsidRPr="00F41590" w14:paraId="4400F6AC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F8783D" w14:textId="77777777" w:rsidR="000A5F00" w:rsidRPr="00F41590" w:rsidRDefault="00F4159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29B865" w14:textId="77777777" w:rsidR="000A5F00" w:rsidRPr="00F41590" w:rsidRDefault="000A5F0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Организация досуга и отдыха, в том числе обеспечение книгами, журналами, газетами, настольными играми;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93B450" w14:textId="77777777" w:rsidR="000A5F00" w:rsidRPr="00F41590" w:rsidRDefault="00AA0DAB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4105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792EB1" w14:textId="77777777" w:rsidR="000A5F00" w:rsidRPr="00F41590" w:rsidRDefault="000A5F00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00" w:rsidRPr="00F41590" w14:paraId="5C7AE26E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3EB11" w14:textId="77777777" w:rsidR="000A5F00" w:rsidRPr="00F41590" w:rsidRDefault="00F4159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5DD486" w14:textId="77777777" w:rsidR="000A5F00" w:rsidRPr="00F41590" w:rsidRDefault="000A5F0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Стирка, глажка, ремонт нательного белья, одежды, постельных принадлежностей;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AF0182" w14:textId="77777777" w:rsidR="000A5F00" w:rsidRPr="00F41590" w:rsidRDefault="00AA0DAB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2424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D9901F" w14:textId="77777777" w:rsidR="000A5F00" w:rsidRPr="00F41590" w:rsidRDefault="000A5F00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00" w:rsidRPr="00F41590" w14:paraId="6E269FD3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4D88C0" w14:textId="77777777" w:rsidR="000A5F00" w:rsidRPr="00F41590" w:rsidRDefault="00F4159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841214" w14:textId="77777777" w:rsidR="000A5F00" w:rsidRPr="00F41590" w:rsidRDefault="000A5F0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Кормление;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B66B7F" w14:textId="77777777" w:rsidR="000A5F00" w:rsidRPr="00F41590" w:rsidRDefault="00AA0DAB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46C600" w14:textId="77777777" w:rsidR="000A5F00" w:rsidRPr="00F41590" w:rsidRDefault="000A5F00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00" w:rsidRPr="00F41590" w14:paraId="37D74B02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CE59D6" w14:textId="77777777" w:rsidR="000A5F00" w:rsidRPr="00F41590" w:rsidRDefault="00F4159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1.9</w:t>
            </w:r>
            <w:r w:rsidR="00AA0D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594E12" w14:textId="77777777" w:rsidR="000A5F00" w:rsidRPr="00F41590" w:rsidRDefault="000A5F0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Помощь в выполнении санитарно-гигиенических процедур;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14CE86" w14:textId="77777777" w:rsidR="000A5F00" w:rsidRPr="00F41590" w:rsidRDefault="00AA0DAB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43B72E" w14:textId="77777777" w:rsidR="000A5F00" w:rsidRPr="00F41590" w:rsidRDefault="000A5F00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00" w:rsidRPr="00F41590" w14:paraId="6DC8ADBD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6569C3" w14:textId="77777777" w:rsidR="000A5F00" w:rsidRPr="00F41590" w:rsidRDefault="00F4159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97361C" w14:textId="77777777" w:rsidR="000A5F00" w:rsidRPr="00F41590" w:rsidRDefault="000A5F0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Предоставление транспорта для поездок;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03829A" w14:textId="77777777" w:rsidR="000A5F00" w:rsidRPr="00F41590" w:rsidRDefault="00AA0DAB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B60ACA" w14:textId="77777777" w:rsidR="000A5F00" w:rsidRPr="00F41590" w:rsidRDefault="000A5F00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00" w:rsidRPr="00F41590" w14:paraId="3A975F81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BE1B01" w14:textId="77777777" w:rsidR="000A5F00" w:rsidRPr="00F41590" w:rsidRDefault="00F4159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1ECC36" w14:textId="77777777" w:rsidR="000A5F00" w:rsidRPr="00F41590" w:rsidRDefault="000A5F0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Обеспечение сохранности личных вещей;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8CD4BC" w14:textId="77777777" w:rsidR="000A5F00" w:rsidRPr="00F41590" w:rsidRDefault="00AA0DAB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5663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CA1513" w14:textId="77777777" w:rsidR="000A5F00" w:rsidRPr="00F41590" w:rsidRDefault="000A5F00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00" w:rsidRPr="00F41590" w14:paraId="4CCF0C37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37BD64" w14:textId="77777777" w:rsidR="000A5F00" w:rsidRPr="00F41590" w:rsidRDefault="00F4159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6983E3" w14:textId="77777777" w:rsidR="000A5F00" w:rsidRPr="00F41590" w:rsidRDefault="000A5F00" w:rsidP="000A5F00">
            <w:pPr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Предоставление возможности для соблюдения личной гигиены;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F57E26" w14:textId="77777777" w:rsidR="000A5F00" w:rsidRPr="00F41590" w:rsidRDefault="00AA0DAB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5663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F533C0" w14:textId="77777777" w:rsidR="000A5F00" w:rsidRPr="00F41590" w:rsidRDefault="000A5F00" w:rsidP="000A5F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802" w:rsidRPr="00F41590" w14:paraId="1E7F93BC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146E0D" w14:textId="77777777" w:rsidR="00872802" w:rsidRPr="00AA0DAB" w:rsidRDefault="00A740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0DA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CEBAEC" w14:textId="77777777" w:rsidR="00872802" w:rsidRPr="00AA0DAB" w:rsidRDefault="00A740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0DAB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 - медицинские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E5AD2E" w14:textId="77777777" w:rsidR="00872802" w:rsidRPr="00AA0DAB" w:rsidRDefault="00AA0DA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0DAB">
              <w:rPr>
                <w:rFonts w:ascii="Times New Roman" w:hAnsi="Times New Roman"/>
                <w:b/>
                <w:bCs/>
                <w:sz w:val="28"/>
                <w:szCs w:val="28"/>
              </w:rPr>
              <w:t>16007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316F16" w14:textId="77777777" w:rsidR="00872802" w:rsidRPr="00F41590" w:rsidRDefault="00AA0DA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72802" w:rsidRPr="00F41590" w14:paraId="7349119B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5346A0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C92BDC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A4788E" w14:textId="77777777" w:rsidR="00872802" w:rsidRPr="00F41590" w:rsidRDefault="00AA0DA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B1AD11" w14:textId="77777777" w:rsidR="00872802" w:rsidRPr="00F41590" w:rsidRDefault="0087280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802" w:rsidRPr="00F41590" w14:paraId="591D9A25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355C7F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2A5145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7CBBCE" w14:textId="77777777" w:rsidR="00872802" w:rsidRPr="00F41590" w:rsidRDefault="00AA0DA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30644">
              <w:rPr>
                <w:rFonts w:ascii="Times New Roman" w:hAnsi="Times New Roman"/>
                <w:color w:val="auto"/>
                <w:sz w:val="28"/>
                <w:szCs w:val="28"/>
              </w:rPr>
              <w:t>4040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3D8B80" w14:textId="77777777" w:rsidR="00872802" w:rsidRPr="00F41590" w:rsidRDefault="0087280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802" w:rsidRPr="00F41590" w14:paraId="1D7BBE12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AF65D1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E1DDBD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047B33" w14:textId="77777777" w:rsidR="00872802" w:rsidRPr="00F41590" w:rsidRDefault="00AA0DA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30644">
              <w:rPr>
                <w:rFonts w:ascii="Times New Roman" w:hAnsi="Times New Roman"/>
                <w:color w:val="auto"/>
                <w:sz w:val="28"/>
                <w:szCs w:val="28"/>
              </w:rPr>
              <w:t>5571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F6F759" w14:textId="77777777" w:rsidR="00872802" w:rsidRPr="00F41590" w:rsidRDefault="0087280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802" w:rsidRPr="00F41590" w14:paraId="3CD0E9A8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376D82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70EB07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Консультирование по соц.-мед. вопросам (поддержание и сохр. здоровья получателей соц. услуг, проведения оздоровительных мероприятий, наблюдения за получателями соц. услуг для выявления отклонений в состоянии их здоровья)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F56917" w14:textId="77777777" w:rsidR="00872802" w:rsidRPr="00F41590" w:rsidRDefault="00AA0DA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CD44AF" w14:textId="77777777" w:rsidR="00872802" w:rsidRPr="00F41590" w:rsidRDefault="0087280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802" w:rsidRPr="00F41590" w14:paraId="2FB2BA41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A0A414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C36922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Организация прохождения диспансеризации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A51D55" w14:textId="77777777" w:rsidR="00872802" w:rsidRPr="00F41590" w:rsidRDefault="00AA0DA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6339F2" w14:textId="77777777" w:rsidR="00872802" w:rsidRPr="00F41590" w:rsidRDefault="0087280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802" w:rsidRPr="00F41590" w14:paraId="7ACD0AEC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A01212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E24129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Содействие в получении медицинской помощи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EAAF38" w14:textId="77777777" w:rsidR="00872802" w:rsidRPr="00F41590" w:rsidRDefault="0063064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060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50AB6B" w14:textId="77777777" w:rsidR="00872802" w:rsidRPr="00F41590" w:rsidRDefault="0087280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802" w:rsidRPr="00F41590" w14:paraId="468AA844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2904E2" w14:textId="77777777" w:rsidR="00872802" w:rsidRPr="00630644" w:rsidRDefault="00A740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64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AD2365" w14:textId="77777777" w:rsidR="00872802" w:rsidRPr="00630644" w:rsidRDefault="00A740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644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 – психологические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33DCF7" w14:textId="77777777" w:rsidR="00872802" w:rsidRPr="00630644" w:rsidRDefault="0063064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644">
              <w:rPr>
                <w:rFonts w:ascii="Times New Roman" w:hAnsi="Times New Roman"/>
                <w:b/>
                <w:bCs/>
                <w:sz w:val="28"/>
                <w:szCs w:val="28"/>
              </w:rPr>
              <w:t>1718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B0D290" w14:textId="77777777" w:rsidR="00872802" w:rsidRPr="00630644" w:rsidRDefault="0063064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64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72802" w:rsidRPr="00F41590" w14:paraId="27D7AD05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661D42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7D3DAC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Социально – психологическое консультирование, в том числе по вопросам внутрисемейных отношений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B3E15F" w14:textId="77777777" w:rsidR="00872802" w:rsidRPr="00630644" w:rsidRDefault="0063064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0644">
              <w:rPr>
                <w:rFonts w:ascii="Times New Roman" w:hAnsi="Times New Roman"/>
                <w:color w:val="auto"/>
                <w:sz w:val="28"/>
                <w:szCs w:val="28"/>
              </w:rPr>
              <w:t>804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D9FD4F" w14:textId="77777777" w:rsidR="00872802" w:rsidRPr="00630644" w:rsidRDefault="0087280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72802" w:rsidRPr="00F41590" w14:paraId="025E6584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15732F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F087CD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Психологическая помощь и поддержка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968003" w14:textId="77777777" w:rsidR="00872802" w:rsidRPr="00F41590" w:rsidRDefault="0063064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B9EA4E" w14:textId="77777777" w:rsidR="00872802" w:rsidRPr="00F41590" w:rsidRDefault="0087280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802" w:rsidRPr="00F41590" w14:paraId="01BCE761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692EC0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3365A1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Психологическая диагностика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CE8EDB" w14:textId="77777777" w:rsidR="00872802" w:rsidRPr="00F41590" w:rsidRDefault="0063064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4B3856" w14:textId="77777777" w:rsidR="00872802" w:rsidRPr="00F41590" w:rsidRDefault="0087280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802" w:rsidRPr="00F41590" w14:paraId="38EF74F4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052730" w14:textId="77777777" w:rsidR="00872802" w:rsidRPr="00630644" w:rsidRDefault="00A740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64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BD4A10" w14:textId="77777777" w:rsidR="00872802" w:rsidRPr="00630644" w:rsidRDefault="00A740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644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 – педагогические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CF0854" w14:textId="77777777" w:rsidR="00872802" w:rsidRPr="00630644" w:rsidRDefault="0063064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644">
              <w:rPr>
                <w:rFonts w:ascii="Times New Roman" w:hAnsi="Times New Roman"/>
                <w:b/>
                <w:bCs/>
                <w:sz w:val="28"/>
                <w:szCs w:val="28"/>
              </w:rPr>
              <w:t>5571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7F410C" w14:textId="77777777" w:rsidR="00872802" w:rsidRPr="00630644" w:rsidRDefault="0063064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1077</w:t>
            </w:r>
          </w:p>
        </w:tc>
      </w:tr>
      <w:tr w:rsidR="00872802" w:rsidRPr="00F41590" w14:paraId="37BF0077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667767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FF7E30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Социально – педагогическая коррекция, включая диагностику и консультирование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98D420" w14:textId="77777777" w:rsidR="00872802" w:rsidRPr="00F41590" w:rsidRDefault="0063064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0E9D8D" w14:textId="77777777" w:rsidR="00872802" w:rsidRPr="00F41590" w:rsidRDefault="0087280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802" w:rsidRPr="00F41590" w14:paraId="7FE1EC4E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81B1B1" w14:textId="77777777" w:rsidR="00872802" w:rsidRPr="00630644" w:rsidRDefault="00A740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64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8AB2AF" w14:textId="77777777" w:rsidR="00872802" w:rsidRPr="00630644" w:rsidRDefault="00A740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644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 – трудовые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F5C62F" w14:textId="77777777" w:rsidR="00872802" w:rsidRPr="00630644" w:rsidRDefault="0063064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C0AE0C" w14:textId="77777777" w:rsidR="00872802" w:rsidRPr="00630644" w:rsidRDefault="0063064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72802" w:rsidRPr="00F41590" w14:paraId="0E02C563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336666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EC067C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Оказание помощи в трудоустройстве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C19C0F" w14:textId="77777777" w:rsidR="00872802" w:rsidRPr="00F41590" w:rsidRDefault="0063064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8CE38F" w14:textId="77777777" w:rsidR="00872802" w:rsidRPr="00F41590" w:rsidRDefault="0087280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802" w:rsidRPr="00F41590" w14:paraId="3475EDC8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5B11AD" w14:textId="77777777" w:rsidR="00872802" w:rsidRPr="00630644" w:rsidRDefault="00A740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64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C1E1DB" w14:textId="77777777" w:rsidR="00872802" w:rsidRPr="00630644" w:rsidRDefault="00A740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644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 - правовые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025764" w14:textId="77777777" w:rsidR="00872802" w:rsidRPr="00630644" w:rsidRDefault="0063064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DF6016" w14:textId="77777777" w:rsidR="00872802" w:rsidRPr="00630644" w:rsidRDefault="0063064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69</w:t>
            </w:r>
          </w:p>
        </w:tc>
      </w:tr>
      <w:tr w:rsidR="00872802" w:rsidRPr="00F41590" w14:paraId="5E73E23A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2FD791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6D9B35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E82FAC" w14:textId="77777777" w:rsidR="00872802" w:rsidRPr="00F41590" w:rsidRDefault="0063064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79B725" w14:textId="77777777" w:rsidR="00872802" w:rsidRPr="00F41590" w:rsidRDefault="0087280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802" w:rsidRPr="00F41590" w14:paraId="7AB002F7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BAB878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438E8F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Оказание помощи в получении юридических услуг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C10247" w14:textId="77777777" w:rsidR="00872802" w:rsidRPr="00F41590" w:rsidRDefault="0063064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814138" w14:textId="77777777" w:rsidR="00872802" w:rsidRPr="00F41590" w:rsidRDefault="0087280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802" w:rsidRPr="00F41590" w14:paraId="3CBD29C7" w14:textId="77777777" w:rsidTr="00F4159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6EC739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DDBB89" w14:textId="77777777" w:rsidR="00872802" w:rsidRPr="00F41590" w:rsidRDefault="00A74011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59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704AD7" w14:textId="77777777" w:rsidR="00872802" w:rsidRPr="00F41590" w:rsidRDefault="00A74011" w:rsidP="00A7401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69511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F3EC4E" w14:textId="77777777" w:rsidR="00872802" w:rsidRPr="00F41590" w:rsidRDefault="00A7401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1853</w:t>
            </w:r>
          </w:p>
        </w:tc>
      </w:tr>
    </w:tbl>
    <w:p w14:paraId="3FF88F09" w14:textId="77777777" w:rsidR="00872802" w:rsidRDefault="00872802">
      <w:pPr>
        <w:spacing w:after="135" w:line="240" w:lineRule="auto"/>
        <w:outlineLvl w:val="0"/>
        <w:rPr>
          <w:rFonts w:ascii="marta_regular" w:hAnsi="marta_regular"/>
          <w:color w:val="4783BB"/>
          <w:sz w:val="39"/>
        </w:rPr>
      </w:pPr>
    </w:p>
    <w:sectPr w:rsidR="00872802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ta_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37B3B"/>
    <w:multiLevelType w:val="multilevel"/>
    <w:tmpl w:val="9F9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165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02"/>
    <w:rsid w:val="000A5F00"/>
    <w:rsid w:val="002348CD"/>
    <w:rsid w:val="0040604F"/>
    <w:rsid w:val="004D2E98"/>
    <w:rsid w:val="00630644"/>
    <w:rsid w:val="007022A4"/>
    <w:rsid w:val="00872802"/>
    <w:rsid w:val="00A74011"/>
    <w:rsid w:val="00AA0DAB"/>
    <w:rsid w:val="00CD19ED"/>
    <w:rsid w:val="00F4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EB21"/>
  <w15:docId w15:val="{1DCAAACF-56DB-48FE-94EC-3634616C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after="0" w:line="240" w:lineRule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96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after="0" w:line="240" w:lineRule="auto"/>
      <w:jc w:val="both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Body Text 2"/>
    <w:basedOn w:val="a"/>
    <w:link w:val="22"/>
    <w:pPr>
      <w:spacing w:after="0" w:line="240" w:lineRule="auto"/>
      <w:ind w:right="-766"/>
    </w:pPr>
    <w:rPr>
      <w:rFonts w:ascii="Times New Roman" w:hAnsi="Times New Roman"/>
      <w:b/>
      <w:sz w:val="28"/>
    </w:rPr>
  </w:style>
  <w:style w:type="character" w:customStyle="1" w:styleId="22">
    <w:name w:val="Основной текст 2 Знак"/>
    <w:basedOn w:val="1"/>
    <w:link w:val="21"/>
    <w:rPr>
      <w:rFonts w:ascii="Times New Roman" w:hAnsi="Times New Roman"/>
      <w:b/>
      <w:sz w:val="28"/>
    </w:rPr>
  </w:style>
  <w:style w:type="paragraph" w:styleId="a3">
    <w:name w:val="Block Text"/>
    <w:basedOn w:val="a"/>
    <w:link w:val="a4"/>
    <w:pPr>
      <w:spacing w:after="0" w:line="240" w:lineRule="auto"/>
      <w:ind w:left="75" w:right="-108"/>
    </w:pPr>
    <w:rPr>
      <w:rFonts w:ascii="Times New Roman" w:hAnsi="Times New Roman"/>
      <w:b/>
      <w:sz w:val="32"/>
    </w:rPr>
  </w:style>
  <w:style w:type="character" w:customStyle="1" w:styleId="a4">
    <w:name w:val="Цитата Знак"/>
    <w:basedOn w:val="1"/>
    <w:link w:val="a3"/>
    <w:rPr>
      <w:rFonts w:ascii="Times New Roman" w:hAnsi="Times New Roman"/>
      <w:b/>
      <w:sz w:val="32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3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Интернет) Знак"/>
    <w:basedOn w:val="1"/>
    <w:link w:val="a7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8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0"/>
    </w:rPr>
  </w:style>
  <w:style w:type="character" w:customStyle="1" w:styleId="90">
    <w:name w:val="Заголовок 9 Знак"/>
    <w:basedOn w:val="1"/>
    <w:link w:val="9"/>
    <w:rPr>
      <w:rFonts w:ascii="Times New Roman" w:hAnsi="Times New Roman"/>
      <w:b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annotation text"/>
    <w:basedOn w:val="a"/>
    <w:link w:val="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e">
    <w:name w:val="Текст примечания Знак"/>
    <w:basedOn w:val="1"/>
    <w:link w:val="ad"/>
    <w:rPr>
      <w:rFonts w:ascii="Times New Roman" w:hAnsi="Times New Roman"/>
      <w:sz w:val="20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0">
    <w:name w:val="Нижний колонтитул Знак"/>
    <w:basedOn w:val="1"/>
    <w:link w:val="af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f1"/>
  </w:style>
  <w:style w:type="character" w:styleId="af1">
    <w:name w:val="page number"/>
    <w:basedOn w:val="a0"/>
    <w:link w:val="12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customStyle="1" w:styleId="14">
    <w:name w:val="Знак примечания1"/>
    <w:link w:val="af2"/>
    <w:rPr>
      <w:sz w:val="16"/>
    </w:rPr>
  </w:style>
  <w:style w:type="character" w:styleId="af2">
    <w:name w:val="annotation reference"/>
    <w:link w:val="14"/>
    <w:rPr>
      <w:sz w:val="16"/>
    </w:rPr>
  </w:style>
  <w:style w:type="paragraph" w:customStyle="1" w:styleId="15">
    <w:name w:val="Гиперссылка1"/>
    <w:basedOn w:val="13"/>
    <w:link w:val="af3"/>
    <w:rPr>
      <w:color w:val="0000FF"/>
      <w:u w:val="single"/>
    </w:rPr>
  </w:style>
  <w:style w:type="character" w:styleId="af3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b/>
      <w:sz w:val="96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3">
    <w:name w:val="Body Text 3"/>
    <w:basedOn w:val="a"/>
    <w:link w:val="34"/>
    <w:pPr>
      <w:spacing w:after="0" w:line="240" w:lineRule="auto"/>
      <w:jc w:val="center"/>
    </w:pPr>
    <w:rPr>
      <w:rFonts w:ascii="Times New Roman" w:hAnsi="Times New Roman"/>
      <w:b/>
      <w:sz w:val="32"/>
      <w:u w:val="single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b/>
      <w:sz w:val="32"/>
      <w:u w:val="single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4">
    <w:name w:val="Знак Знак Знак Знак"/>
    <w:basedOn w:val="a"/>
    <w:link w:val="af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f5">
    <w:name w:val="Знак Знак Знак Знак"/>
    <w:basedOn w:val="1"/>
    <w:link w:val="af4"/>
    <w:rPr>
      <w:rFonts w:ascii="Tahoma" w:hAnsi="Tahoma"/>
      <w:sz w:val="20"/>
    </w:rPr>
  </w:style>
  <w:style w:type="paragraph" w:customStyle="1" w:styleId="voice">
    <w:name w:val="voice"/>
    <w:basedOn w:val="a"/>
    <w:link w:val="voic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voice0">
    <w:name w:val="voice"/>
    <w:basedOn w:val="1"/>
    <w:link w:val="voice"/>
    <w:rPr>
      <w:rFonts w:ascii="Times New Roman" w:hAnsi="Times New Roman"/>
      <w:sz w:val="24"/>
    </w:rPr>
  </w:style>
  <w:style w:type="paragraph" w:customStyle="1" w:styleId="13">
    <w:name w:val="Основной шрифт абзаца1"/>
  </w:style>
  <w:style w:type="paragraph" w:styleId="af6">
    <w:name w:val="Subtitle"/>
    <w:basedOn w:val="a"/>
    <w:link w:val="af7"/>
    <w:uiPriority w:val="11"/>
    <w:qFormat/>
    <w:pPr>
      <w:spacing w:after="0" w:line="240" w:lineRule="auto"/>
      <w:jc w:val="center"/>
    </w:pPr>
    <w:rPr>
      <w:rFonts w:ascii="Times New Roman" w:hAnsi="Times New Roman"/>
      <w:b/>
      <w:i/>
      <w:sz w:val="32"/>
    </w:rPr>
  </w:style>
  <w:style w:type="character" w:customStyle="1" w:styleId="af7">
    <w:name w:val="Подзаголовок Знак"/>
    <w:basedOn w:val="1"/>
    <w:link w:val="af6"/>
    <w:rPr>
      <w:rFonts w:ascii="Times New Roman" w:hAnsi="Times New Roman"/>
      <w:b/>
      <w:i/>
      <w:sz w:val="32"/>
    </w:rPr>
  </w:style>
  <w:style w:type="paragraph" w:styleId="af8">
    <w:name w:val="Title"/>
    <w:basedOn w:val="a"/>
    <w:link w:val="af9"/>
    <w:uiPriority w:val="10"/>
    <w:qFormat/>
    <w:pPr>
      <w:spacing w:after="0" w:line="240" w:lineRule="auto"/>
      <w:jc w:val="center"/>
    </w:pPr>
    <w:rPr>
      <w:rFonts w:ascii="Times New Roman" w:hAnsi="Times New Roman"/>
      <w:b/>
      <w:i/>
      <w:sz w:val="32"/>
    </w:rPr>
  </w:style>
  <w:style w:type="character" w:customStyle="1" w:styleId="af9">
    <w:name w:val="Заголовок Знак"/>
    <w:basedOn w:val="1"/>
    <w:link w:val="af8"/>
    <w:rPr>
      <w:rFonts w:ascii="Times New Roman" w:hAnsi="Times New Roman"/>
      <w:b/>
      <w:i/>
      <w:sz w:val="3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  <w:u w:val="single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4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2025-03-20T12:30:00Z</cp:lastPrinted>
  <dcterms:created xsi:type="dcterms:W3CDTF">2025-03-24T08:44:00Z</dcterms:created>
  <dcterms:modified xsi:type="dcterms:W3CDTF">2025-03-24T12:08:00Z</dcterms:modified>
</cp:coreProperties>
</file>